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11" w:type="dxa"/>
        <w:tblLook w:val="04A0" w:firstRow="1" w:lastRow="0" w:firstColumn="1" w:lastColumn="0" w:noHBand="0" w:noVBand="1"/>
      </w:tblPr>
      <w:tblGrid>
        <w:gridCol w:w="1370"/>
        <w:gridCol w:w="4584"/>
        <w:gridCol w:w="3157"/>
      </w:tblGrid>
      <w:tr w:rsidR="0016131A" w14:paraId="2E74C744" w14:textId="77777777" w:rsidTr="00B71910">
        <w:tc>
          <w:tcPr>
            <w:tcW w:w="1370" w:type="dxa"/>
          </w:tcPr>
          <w:p w14:paraId="0FCAA730" w14:textId="074EDDAC" w:rsidR="0016131A" w:rsidRPr="0025035E" w:rsidRDefault="0016131A">
            <w:pPr>
              <w:rPr>
                <w:rFonts w:ascii="Cambria" w:hAnsi="Cambria" w:cstheme="majorHAnsi"/>
                <w:sz w:val="24"/>
                <w:szCs w:val="24"/>
                <w:lang w:val="en-US"/>
              </w:rPr>
            </w:pPr>
            <w:r w:rsidRPr="0025035E">
              <w:rPr>
                <w:rFonts w:ascii="Cambria" w:hAnsi="Cambria" w:cstheme="majorHAnsi"/>
                <w:sz w:val="24"/>
                <w:szCs w:val="24"/>
                <w:shd w:val="clear" w:color="auto" w:fill="FFFFFF"/>
                <w:lang w:val="en-US"/>
              </w:rPr>
              <w:t>IDE</w:t>
            </w:r>
          </w:p>
        </w:tc>
        <w:tc>
          <w:tcPr>
            <w:tcW w:w="7741" w:type="dxa"/>
            <w:gridSpan w:val="2"/>
          </w:tcPr>
          <w:p w14:paraId="04FF8F46" w14:textId="6C0F53DB" w:rsidR="0016131A" w:rsidRDefault="0016131A">
            <w:r w:rsidRPr="0025035E">
              <w:rPr>
                <w:rFonts w:ascii="Cambria" w:hAnsi="Cambria" w:cstheme="majorHAnsi"/>
                <w:sz w:val="24"/>
                <w:szCs w:val="24"/>
                <w:shd w:val="clear" w:color="auto" w:fill="FFFFFF"/>
                <w:lang w:val="en-US"/>
              </w:rPr>
              <w:t>Pengalaman selama bertugas di taman baca masyarakat</w:t>
            </w:r>
          </w:p>
        </w:tc>
      </w:tr>
      <w:tr w:rsidR="0016131A" w14:paraId="5F0410B2" w14:textId="77777777" w:rsidTr="00B71910">
        <w:tc>
          <w:tcPr>
            <w:tcW w:w="1370" w:type="dxa"/>
          </w:tcPr>
          <w:p w14:paraId="549CC1A7" w14:textId="77777777" w:rsidR="0016131A" w:rsidRDefault="0016131A" w:rsidP="0025035E">
            <w:pPr>
              <w:rPr>
                <w:rFonts w:ascii="Cambria" w:hAnsi="Cambria" w:cstheme="majorHAnsi"/>
                <w:sz w:val="24"/>
                <w:szCs w:val="24"/>
                <w:lang w:val="en-US"/>
              </w:rPr>
            </w:pPr>
          </w:p>
          <w:p w14:paraId="446D9BEA" w14:textId="779AC129" w:rsidR="0016131A" w:rsidRPr="0025035E" w:rsidRDefault="0016131A" w:rsidP="0025035E">
            <w:pPr>
              <w:rPr>
                <w:rFonts w:ascii="Cambria" w:hAnsi="Cambria" w:cstheme="majorHAnsi"/>
                <w:sz w:val="24"/>
                <w:szCs w:val="24"/>
                <w:lang w:val="en-US"/>
              </w:rPr>
            </w:pPr>
            <w:r w:rsidRPr="0025035E">
              <w:rPr>
                <w:rFonts w:ascii="Cambria" w:hAnsi="Cambria" w:cstheme="majorHAnsi"/>
                <w:sz w:val="24"/>
                <w:szCs w:val="24"/>
                <w:lang w:val="en-US"/>
              </w:rPr>
              <w:t>TOPIK</w:t>
            </w:r>
          </w:p>
          <w:p w14:paraId="510D3938" w14:textId="77777777" w:rsidR="0016131A" w:rsidRPr="0025035E" w:rsidRDefault="0016131A">
            <w:pPr>
              <w:rPr>
                <w:rFonts w:ascii="Cambria" w:hAnsi="Cambria" w:cstheme="majorHAnsi"/>
                <w:sz w:val="24"/>
                <w:szCs w:val="24"/>
              </w:rPr>
            </w:pPr>
          </w:p>
        </w:tc>
        <w:tc>
          <w:tcPr>
            <w:tcW w:w="7741" w:type="dxa"/>
            <w:gridSpan w:val="2"/>
          </w:tcPr>
          <w:p w14:paraId="3F0C88DD" w14:textId="77777777" w:rsidR="0016131A" w:rsidRDefault="0016131A">
            <w:pPr>
              <w:rPr>
                <w:rFonts w:ascii="Cambria" w:hAnsi="Cambria" w:cstheme="majorHAnsi"/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</w:p>
          <w:p w14:paraId="0730FB58" w14:textId="1CBDF92A" w:rsidR="0016131A" w:rsidRDefault="0016131A">
            <w:r w:rsidRPr="0016131A">
              <w:rPr>
                <w:rFonts w:ascii="Cambria" w:hAnsi="Cambria" w:cstheme="majorHAnsi"/>
                <w:i/>
                <w:iCs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16131A">
              <w:rPr>
                <w:rFonts w:ascii="Cambria" w:hAnsi="Cambria" w:cstheme="majorHAnsi"/>
                <w:i/>
                <w:iCs/>
                <w:sz w:val="24"/>
                <w:szCs w:val="24"/>
                <w:shd w:val="clear" w:color="auto" w:fill="FFFFFF"/>
              </w:rPr>
              <w:t>That which does not kill us, makes us stronger</w:t>
            </w:r>
            <w:r w:rsidRPr="0016131A">
              <w:rPr>
                <w:rFonts w:ascii="Cambria" w:hAnsi="Cambria" w:cstheme="majorHAnsi"/>
                <w:i/>
                <w:iCs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</w:tr>
      <w:tr w:rsidR="0016131A" w14:paraId="08B98D37" w14:textId="77777777" w:rsidTr="00B71910">
        <w:tc>
          <w:tcPr>
            <w:tcW w:w="1370" w:type="dxa"/>
          </w:tcPr>
          <w:p w14:paraId="3A017021" w14:textId="763B4ED1" w:rsidR="0016131A" w:rsidRPr="0025035E" w:rsidRDefault="0016131A">
            <w:pPr>
              <w:rPr>
                <w:rFonts w:ascii="Cambria" w:hAnsi="Cambria" w:cstheme="majorHAnsi"/>
                <w:sz w:val="24"/>
                <w:szCs w:val="24"/>
              </w:rPr>
            </w:pPr>
            <w:r w:rsidRPr="0025035E">
              <w:rPr>
                <w:rFonts w:ascii="Cambria" w:hAnsi="Cambria" w:cstheme="majorHAnsi"/>
                <w:sz w:val="24"/>
                <w:szCs w:val="24"/>
                <w:lang w:val="en-US"/>
              </w:rPr>
              <w:t>GENRE</w:t>
            </w:r>
          </w:p>
        </w:tc>
        <w:tc>
          <w:tcPr>
            <w:tcW w:w="7741" w:type="dxa"/>
            <w:gridSpan w:val="2"/>
          </w:tcPr>
          <w:p w14:paraId="4836FFDC" w14:textId="77777777" w:rsidR="0016131A" w:rsidRPr="0025035E" w:rsidRDefault="0016131A">
            <w:pPr>
              <w:rPr>
                <w:rFonts w:ascii="Cambria" w:hAnsi="Cambria" w:cstheme="majorHAnsi"/>
                <w:sz w:val="24"/>
                <w:szCs w:val="24"/>
                <w:lang w:val="en-US"/>
              </w:rPr>
            </w:pPr>
            <w:r w:rsidRPr="0025035E">
              <w:rPr>
                <w:rFonts w:ascii="Cambria" w:hAnsi="Cambria" w:cstheme="majorHAnsi"/>
                <w:sz w:val="24"/>
                <w:szCs w:val="24"/>
                <w:lang w:val="en-US"/>
              </w:rPr>
              <w:t>Fiksi atau Nonfiksi</w:t>
            </w:r>
          </w:p>
          <w:p w14:paraId="3F0F2BC4" w14:textId="77777777" w:rsidR="0016131A" w:rsidRDefault="0016131A"/>
        </w:tc>
      </w:tr>
      <w:tr w:rsidR="0016131A" w14:paraId="05105442" w14:textId="77777777" w:rsidTr="00B71910">
        <w:tc>
          <w:tcPr>
            <w:tcW w:w="1370" w:type="dxa"/>
          </w:tcPr>
          <w:p w14:paraId="516B286F" w14:textId="5725B3AD" w:rsidR="0016131A" w:rsidRPr="0025035E" w:rsidRDefault="0016131A">
            <w:pPr>
              <w:rPr>
                <w:rFonts w:ascii="Cambria" w:hAnsi="Cambria" w:cstheme="majorHAnsi"/>
                <w:sz w:val="24"/>
                <w:szCs w:val="24"/>
                <w:lang w:val="en-US"/>
              </w:rPr>
            </w:pPr>
            <w:r w:rsidRPr="0025035E">
              <w:rPr>
                <w:rFonts w:ascii="Cambria" w:hAnsi="Cambria" w:cstheme="majorHAnsi"/>
                <w:sz w:val="24"/>
                <w:szCs w:val="24"/>
                <w:lang w:val="en-US"/>
              </w:rPr>
              <w:t>BEBERAPA LANGKAH</w:t>
            </w:r>
          </w:p>
        </w:tc>
        <w:tc>
          <w:tcPr>
            <w:tcW w:w="4584" w:type="dxa"/>
          </w:tcPr>
          <w:p w14:paraId="3C4715A8" w14:textId="77777777" w:rsidR="0016131A" w:rsidRPr="0016131A" w:rsidRDefault="0016131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16131A">
              <w:rPr>
                <w:rFonts w:ascii="Cambria" w:hAnsi="Cambria"/>
                <w:sz w:val="24"/>
                <w:szCs w:val="24"/>
                <w:lang w:val="en-US"/>
              </w:rPr>
              <w:t>PRA PENULISAN</w:t>
            </w:r>
          </w:p>
        </w:tc>
        <w:tc>
          <w:tcPr>
            <w:tcW w:w="3157" w:type="dxa"/>
          </w:tcPr>
          <w:p w14:paraId="362F18B1" w14:textId="7F1E55A9" w:rsidR="0016131A" w:rsidRPr="0016131A" w:rsidRDefault="0016131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CATATAN</w:t>
            </w:r>
          </w:p>
        </w:tc>
      </w:tr>
      <w:tr w:rsidR="0025035E" w14:paraId="00400279" w14:textId="77777777" w:rsidTr="00B71910">
        <w:tc>
          <w:tcPr>
            <w:tcW w:w="1370" w:type="dxa"/>
          </w:tcPr>
          <w:p w14:paraId="5E7D20D8" w14:textId="78C2C449" w:rsidR="0025035E" w:rsidRPr="00C95642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  <w:rPr>
                <w:lang w:val="en-US"/>
              </w:rPr>
            </w:pPr>
          </w:p>
        </w:tc>
        <w:tc>
          <w:tcPr>
            <w:tcW w:w="4584" w:type="dxa"/>
          </w:tcPr>
          <w:p w14:paraId="2DE9A621" w14:textId="77777777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Selama bertugas menjadi aktivis penggerak literasi, t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ulislah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hal-hal apa saja (orang/barang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/pengalaman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)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25035E">
              <w:rPr>
                <w:rFonts w:ascii="Cambria" w:hAnsi="Cambria" w:cs="Times New Roman"/>
                <w:b/>
                <w:bCs/>
                <w:sz w:val="24"/>
                <w:szCs w:val="24"/>
              </w:rPr>
              <w:t>yang kamu sukai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dan tuliskan pula alasannya!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</w:t>
            </w:r>
          </w:p>
          <w:p w14:paraId="0161F981" w14:textId="2528EBC5" w:rsidR="0025035E" w:rsidRPr="0025035E" w:rsidRDefault="0025035E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3157" w:type="dxa"/>
          </w:tcPr>
          <w:p w14:paraId="26AD8715" w14:textId="40BE5653" w:rsidR="0025035E" w:rsidRPr="00A872D1" w:rsidRDefault="0025035E" w:rsidP="0025035E">
            <w:pPr>
              <w:rPr>
                <w:lang w:val="en-US"/>
              </w:rPr>
            </w:pPr>
          </w:p>
        </w:tc>
      </w:tr>
      <w:tr w:rsidR="0025035E" w14:paraId="69C01360" w14:textId="77777777" w:rsidTr="00B71910">
        <w:tc>
          <w:tcPr>
            <w:tcW w:w="1370" w:type="dxa"/>
          </w:tcPr>
          <w:p w14:paraId="32AB9CD9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25253EB8" w14:textId="77777777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Selama bertugas menjadi aktivis penggerak literasi, t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ulislah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t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ulislah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hal-hal apa saja (orang/barang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/pengalaman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)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yang </w:t>
            </w:r>
            <w:r w:rsidRPr="0025035E">
              <w:rPr>
                <w:rFonts w:ascii="Cambria" w:hAnsi="Cambria" w:cs="Times New Roman"/>
                <w:b/>
                <w:bCs/>
                <w:sz w:val="24"/>
                <w:szCs w:val="24"/>
              </w:rPr>
              <w:t>tidak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kamu sukai dan tuliskan pula alasannya!</w:t>
            </w:r>
          </w:p>
          <w:p w14:paraId="7CACEFD8" w14:textId="0DC6F803" w:rsidR="0016131A" w:rsidRPr="0025035E" w:rsidRDefault="0016131A" w:rsidP="0025035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117A36D8" w14:textId="77777777" w:rsidR="0025035E" w:rsidRDefault="0025035E" w:rsidP="0025035E"/>
        </w:tc>
      </w:tr>
      <w:tr w:rsidR="0025035E" w14:paraId="1B83F036" w14:textId="77777777" w:rsidTr="00B71910">
        <w:tc>
          <w:tcPr>
            <w:tcW w:w="1370" w:type="dxa"/>
          </w:tcPr>
          <w:p w14:paraId="08B431F4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5EFF8D80" w14:textId="0CE45CD7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Dari jawaban nomor 1, p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ilihlah satu benda/pengalaman yang paling kamu sukai dan tuliskan pula alasannya</w:t>
            </w:r>
          </w:p>
          <w:p w14:paraId="03ED1C96" w14:textId="20E3D217" w:rsidR="0016131A" w:rsidRPr="0025035E" w:rsidRDefault="0016131A" w:rsidP="0025035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3A6E49C9" w14:textId="77777777" w:rsidR="0025035E" w:rsidRDefault="0025035E" w:rsidP="0025035E"/>
        </w:tc>
      </w:tr>
      <w:tr w:rsidR="0025035E" w14:paraId="11872F5D" w14:textId="77777777" w:rsidTr="00B71910">
        <w:tc>
          <w:tcPr>
            <w:tcW w:w="1370" w:type="dxa"/>
          </w:tcPr>
          <w:p w14:paraId="2FA311A6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12CA74B8" w14:textId="46EC2267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Dari jawaban nomor 2, p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ilihlah satu </w:t>
            </w:r>
            <w:r w:rsidR="00C95642">
              <w:rPr>
                <w:rFonts w:ascii="Cambria" w:hAnsi="Cambria" w:cs="Times New Roman"/>
                <w:sz w:val="24"/>
                <w:szCs w:val="24"/>
                <w:lang w:val="en-US"/>
              </w:rPr>
              <w:t>(orang/barang</w:t>
            </w:r>
            <w:r w:rsidR="00C95642" w:rsidRPr="0025035E">
              <w:rPr>
                <w:rFonts w:ascii="Cambria" w:hAnsi="Cambria" w:cs="Times New Roman"/>
                <w:sz w:val="24"/>
                <w:szCs w:val="24"/>
              </w:rPr>
              <w:t>/pengalaman</w:t>
            </w:r>
            <w:r w:rsidR="00C95642">
              <w:rPr>
                <w:rFonts w:ascii="Cambria" w:hAnsi="Cambria" w:cs="Times New Roman"/>
                <w:sz w:val="24"/>
                <w:szCs w:val="24"/>
                <w:lang w:val="en-US"/>
              </w:rPr>
              <w:t>)</w:t>
            </w:r>
            <w:r w:rsidR="00C95642" w:rsidRPr="0025035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yang paling tidak kamu sukai dan tuliskan pula alasannya</w:t>
            </w:r>
          </w:p>
          <w:p w14:paraId="1DE8D277" w14:textId="0323E30F" w:rsidR="0016131A" w:rsidRPr="0025035E" w:rsidRDefault="0016131A" w:rsidP="0025035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07DEEBD0" w14:textId="77777777" w:rsidR="0025035E" w:rsidRDefault="0025035E" w:rsidP="0025035E"/>
        </w:tc>
      </w:tr>
      <w:tr w:rsidR="0025035E" w14:paraId="664469CB" w14:textId="77777777" w:rsidTr="00B71910">
        <w:tc>
          <w:tcPr>
            <w:tcW w:w="1370" w:type="dxa"/>
          </w:tcPr>
          <w:p w14:paraId="3B21BE50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4C71C14D" w14:textId="77777777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Ketika kamu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mendapati hal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yang tidak disukai dan dalam hal ini kamu harus tetap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berinteraksi/bertemu dengan hal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tersebut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,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mungkin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kamu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mengalami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pengalaman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yang kurang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menyenangkan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. </w:t>
            </w:r>
          </w:p>
          <w:p w14:paraId="1381667A" w14:textId="77777777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  <w:p w14:paraId="37645837" w14:textId="0FA4B77D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A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pa yang </w:t>
            </w:r>
            <w:r w:rsidR="00C95642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biasanya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kamu lakukan untuk tetap bisa “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bertahan/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bersahabat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/bersikap wajar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” </w:t>
            </w: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dalam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keadaan itu?</w:t>
            </w:r>
          </w:p>
          <w:p w14:paraId="188EE61F" w14:textId="7BEC6825" w:rsidR="0016131A" w:rsidRPr="0025035E" w:rsidRDefault="0016131A" w:rsidP="0025035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3D1EEBAF" w14:textId="77777777" w:rsidR="0025035E" w:rsidRDefault="0025035E" w:rsidP="0025035E"/>
        </w:tc>
      </w:tr>
      <w:tr w:rsidR="0025035E" w14:paraId="53D19818" w14:textId="77777777" w:rsidTr="00B71910">
        <w:tc>
          <w:tcPr>
            <w:tcW w:w="1370" w:type="dxa"/>
          </w:tcPr>
          <w:p w14:paraId="203D9DCE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522E820D" w14:textId="659AE906" w:rsidR="0025035E" w:rsidRDefault="0025035E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Cobalah kamu </w:t>
            </w:r>
            <w:r w:rsidR="0016131A">
              <w:rPr>
                <w:rFonts w:ascii="Cambria" w:hAnsi="Cambria" w:cs="Times New Roman"/>
                <w:sz w:val="24"/>
                <w:szCs w:val="24"/>
                <w:lang w:val="en-US"/>
              </w:rPr>
              <w:t>berdiskusi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16131A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dengan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orang-orang di sekitarmu tentang </w:t>
            </w:r>
            <w:r w:rsidR="0016131A">
              <w:rPr>
                <w:rFonts w:ascii="Cambria" w:hAnsi="Cambria" w:cs="Times New Roman"/>
                <w:sz w:val="24"/>
                <w:szCs w:val="24"/>
                <w:lang w:val="en-US"/>
              </w:rPr>
              <w:t>hal-hal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 xml:space="preserve"> yang tidak menyenangkan bagi mereka yang kebetulan pengalaman tersebut </w:t>
            </w:r>
            <w:r w:rsidR="0016131A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mirip/sama </w:t>
            </w:r>
            <w:r w:rsidRPr="0025035E">
              <w:rPr>
                <w:rFonts w:ascii="Cambria" w:hAnsi="Cambria" w:cs="Times New Roman"/>
                <w:sz w:val="24"/>
                <w:szCs w:val="24"/>
              </w:rPr>
              <w:t>dengan pengalamanmu</w:t>
            </w:r>
            <w:r w:rsidR="0016131A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sebagai penggerak literasi</w:t>
            </w:r>
          </w:p>
          <w:p w14:paraId="76DBAAE5" w14:textId="0A574CEB" w:rsidR="0016131A" w:rsidRPr="0025035E" w:rsidRDefault="0016131A" w:rsidP="0025035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643802D5" w14:textId="77777777" w:rsidR="0025035E" w:rsidRDefault="0025035E" w:rsidP="0025035E"/>
        </w:tc>
      </w:tr>
      <w:tr w:rsidR="0025035E" w14:paraId="4CB62778" w14:textId="77777777" w:rsidTr="00B71910">
        <w:tc>
          <w:tcPr>
            <w:tcW w:w="1370" w:type="dxa"/>
          </w:tcPr>
          <w:p w14:paraId="342401ED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55C6650C" w14:textId="77777777" w:rsidR="0025035E" w:rsidRDefault="0016131A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Setelah berdiskusi dengan teman Anda, hal apakah yang Anda rasakan dan bisa sampaikan? </w:t>
            </w:r>
            <w:r w:rsidR="00C95642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Apakah Anda satu-satunya yang mengalami hal tersebut? </w:t>
            </w:r>
          </w:p>
          <w:p w14:paraId="646AA0C9" w14:textId="7B67BCE4" w:rsidR="00C95642" w:rsidRPr="0016131A" w:rsidRDefault="00C95642" w:rsidP="0025035E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3157" w:type="dxa"/>
          </w:tcPr>
          <w:p w14:paraId="69A727FE" w14:textId="77777777" w:rsidR="0025035E" w:rsidRDefault="0025035E" w:rsidP="0025035E"/>
        </w:tc>
      </w:tr>
      <w:tr w:rsidR="0025035E" w14:paraId="55205468" w14:textId="77777777" w:rsidTr="00B71910">
        <w:tc>
          <w:tcPr>
            <w:tcW w:w="1370" w:type="dxa"/>
          </w:tcPr>
          <w:p w14:paraId="45886AC8" w14:textId="77777777" w:rsidR="0025035E" w:rsidRDefault="0025035E" w:rsidP="00C95642">
            <w:pPr>
              <w:pStyle w:val="ListParagraph"/>
              <w:numPr>
                <w:ilvl w:val="0"/>
                <w:numId w:val="9"/>
              </w:numPr>
              <w:ind w:hanging="1276"/>
            </w:pPr>
          </w:p>
        </w:tc>
        <w:tc>
          <w:tcPr>
            <w:tcW w:w="4584" w:type="dxa"/>
          </w:tcPr>
          <w:p w14:paraId="3DB89422" w14:textId="77777777" w:rsidR="0016131A" w:rsidRDefault="00C95642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t>J</w:t>
            </w:r>
            <w:r w:rsidR="0016131A" w:rsidRPr="0016131A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ika Anda harus menuangkan pengalaman tersebut, jenis tulisan ‘fiksi’ ataukah ‘nonfiksi’ yang menurut Anda paling sesuai dengan keinginan Anda? </w:t>
            </w:r>
          </w:p>
          <w:p w14:paraId="1D754D3B" w14:textId="6E9DFB24" w:rsidR="00C95642" w:rsidRPr="0016131A" w:rsidRDefault="00C95642">
            <w:pPr>
              <w:rPr>
                <w:rFonts w:ascii="Cambria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3157" w:type="dxa"/>
          </w:tcPr>
          <w:p w14:paraId="382095D1" w14:textId="77777777" w:rsidR="0025035E" w:rsidRDefault="0025035E"/>
        </w:tc>
      </w:tr>
      <w:tr w:rsidR="0016131A" w14:paraId="440F97CF" w14:textId="77777777" w:rsidTr="00B71910">
        <w:tc>
          <w:tcPr>
            <w:tcW w:w="1370" w:type="dxa"/>
          </w:tcPr>
          <w:p w14:paraId="3A5DF726" w14:textId="1336E208" w:rsidR="0016131A" w:rsidRPr="00C95642" w:rsidRDefault="0016131A" w:rsidP="00C9564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4584" w:type="dxa"/>
          </w:tcPr>
          <w:p w14:paraId="41DF35EF" w14:textId="05BAE98A" w:rsidR="0016131A" w:rsidRPr="00C95642" w:rsidRDefault="00C95642">
            <w:pPr>
              <w:rPr>
                <w:rFonts w:ascii="Cambria" w:hAnsi="Cambria" w:cstheme="minorHAnsi"/>
                <w:i/>
                <w:iCs/>
                <w:sz w:val="24"/>
                <w:szCs w:val="24"/>
                <w:lang w:val="en-US"/>
              </w:rPr>
            </w:pPr>
            <w:r w:rsidRPr="00C95642">
              <w:rPr>
                <w:rFonts w:ascii="Cambria" w:hAnsi="Cambria" w:cstheme="minorHAnsi"/>
                <w:i/>
                <w:iCs/>
                <w:sz w:val="24"/>
                <w:szCs w:val="24"/>
                <w:lang w:val="en-US"/>
              </w:rPr>
              <w:t>Bagaimana bila……</w:t>
            </w:r>
          </w:p>
        </w:tc>
        <w:tc>
          <w:tcPr>
            <w:tcW w:w="3157" w:type="dxa"/>
          </w:tcPr>
          <w:p w14:paraId="2B24F674" w14:textId="77777777" w:rsidR="0016131A" w:rsidRDefault="0016131A"/>
        </w:tc>
      </w:tr>
      <w:tr w:rsidR="0016131A" w14:paraId="6F788D18" w14:textId="77777777" w:rsidTr="00B71910">
        <w:tc>
          <w:tcPr>
            <w:tcW w:w="1370" w:type="dxa"/>
          </w:tcPr>
          <w:p w14:paraId="7CAC9BE9" w14:textId="77777777" w:rsidR="0016131A" w:rsidRDefault="0016131A"/>
        </w:tc>
        <w:tc>
          <w:tcPr>
            <w:tcW w:w="4584" w:type="dxa"/>
          </w:tcPr>
          <w:p w14:paraId="04E64218" w14:textId="77777777" w:rsidR="0016131A" w:rsidRDefault="00161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14:paraId="10823D5B" w14:textId="77777777" w:rsidR="0016131A" w:rsidRDefault="0016131A"/>
        </w:tc>
      </w:tr>
    </w:tbl>
    <w:p w14:paraId="1E79AC7B" w14:textId="77777777" w:rsidR="007F345F" w:rsidRDefault="007F345F"/>
    <w:sectPr w:rsidR="007F345F" w:rsidSect="00605D3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AB488" w14:textId="77777777" w:rsidR="00391DA7" w:rsidRDefault="00391DA7" w:rsidP="00C95642">
      <w:pPr>
        <w:spacing w:after="0" w:line="240" w:lineRule="auto"/>
      </w:pPr>
      <w:r>
        <w:separator/>
      </w:r>
    </w:p>
  </w:endnote>
  <w:endnote w:type="continuationSeparator" w:id="0">
    <w:p w14:paraId="470FC970" w14:textId="77777777" w:rsidR="00391DA7" w:rsidRDefault="00391DA7" w:rsidP="00C9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F63D9" w14:textId="77777777" w:rsidR="00391DA7" w:rsidRDefault="00391DA7" w:rsidP="00C95642">
      <w:pPr>
        <w:spacing w:after="0" w:line="240" w:lineRule="auto"/>
      </w:pPr>
      <w:r>
        <w:separator/>
      </w:r>
    </w:p>
  </w:footnote>
  <w:footnote w:type="continuationSeparator" w:id="0">
    <w:p w14:paraId="1803B124" w14:textId="77777777" w:rsidR="00391DA7" w:rsidRDefault="00391DA7" w:rsidP="00C9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05193" w14:textId="1DA47DAB" w:rsidR="00C95642" w:rsidRPr="00C95642" w:rsidRDefault="00C95642">
    <w:pPr>
      <w:pStyle w:val="Header"/>
      <w:rPr>
        <w:lang w:val="en-US"/>
      </w:rPr>
    </w:pPr>
    <w:r>
      <w:rPr>
        <w:lang w:val="en-US"/>
      </w:rPr>
      <w:t>AKTIVITAS 1: DISKUSI PRAPENULISAN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734A"/>
    <w:multiLevelType w:val="hybridMultilevel"/>
    <w:tmpl w:val="63123EA4"/>
    <w:lvl w:ilvl="0" w:tplc="7362F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926"/>
    <w:multiLevelType w:val="hybridMultilevel"/>
    <w:tmpl w:val="6FEC3A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13C"/>
    <w:multiLevelType w:val="hybridMultilevel"/>
    <w:tmpl w:val="F7703A6C"/>
    <w:lvl w:ilvl="0" w:tplc="F8241C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360"/>
    <w:multiLevelType w:val="hybridMultilevel"/>
    <w:tmpl w:val="476080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F8241C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3604"/>
    <w:multiLevelType w:val="hybridMultilevel"/>
    <w:tmpl w:val="DE04D2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C5C06"/>
    <w:multiLevelType w:val="hybridMultilevel"/>
    <w:tmpl w:val="3678FA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67E28"/>
    <w:multiLevelType w:val="hybridMultilevel"/>
    <w:tmpl w:val="D3FC26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F07F5"/>
    <w:multiLevelType w:val="hybridMultilevel"/>
    <w:tmpl w:val="CF22D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054D8"/>
    <w:multiLevelType w:val="hybridMultilevel"/>
    <w:tmpl w:val="3C6EA5BE"/>
    <w:lvl w:ilvl="0" w:tplc="7362F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xNTM1tDQxNDM1MDJV0lEKTi0uzszPAykwqgUA0qKiqiwAAAA="/>
  </w:docVars>
  <w:rsids>
    <w:rsidRoot w:val="0025035E"/>
    <w:rsid w:val="0016131A"/>
    <w:rsid w:val="0025035E"/>
    <w:rsid w:val="00391DA7"/>
    <w:rsid w:val="005D3B69"/>
    <w:rsid w:val="00605D30"/>
    <w:rsid w:val="007F345F"/>
    <w:rsid w:val="00A872D1"/>
    <w:rsid w:val="00B71910"/>
    <w:rsid w:val="00C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BE0C"/>
  <w15:chartTrackingRefBased/>
  <w15:docId w15:val="{AA6754ED-7DF7-4CBD-918B-29310F39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4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95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4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Ky_Karnanta</dc:creator>
  <cp:keywords/>
  <dc:description/>
  <cp:lastModifiedBy>Ky_Karnanta</cp:lastModifiedBy>
  <cp:revision>3</cp:revision>
  <dcterms:created xsi:type="dcterms:W3CDTF">2020-06-24T07:15:00Z</dcterms:created>
  <dcterms:modified xsi:type="dcterms:W3CDTF">2020-06-25T02:50:00Z</dcterms:modified>
</cp:coreProperties>
</file>